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C8" w:rsidRDefault="007272B5">
      <w:r>
        <w:t>OVERLOAD MEMO TEMPLATE FROM FACULTY TO CHAIR</w:t>
      </w:r>
      <w:r w:rsidR="00567B37">
        <w:t xml:space="preserve"> (2016)</w:t>
      </w:r>
      <w:bookmarkStart w:id="0" w:name="_GoBack"/>
      <w:bookmarkEnd w:id="0"/>
    </w:p>
    <w:p w:rsidR="007272B5" w:rsidRDefault="007272B5"/>
    <w:p w:rsidR="007272B5" w:rsidRDefault="007272B5">
      <w:r>
        <w:t>Date: ______________</w:t>
      </w:r>
    </w:p>
    <w:p w:rsidR="007272B5" w:rsidRDefault="007272B5">
      <w:r>
        <w:t>To: _________________, Chair, Department of ______________</w:t>
      </w:r>
    </w:p>
    <w:p w:rsidR="007272B5" w:rsidRDefault="007272B5" w:rsidP="007272B5">
      <w:r>
        <w:t>From: _____________________, (Faculty Member)</w:t>
      </w:r>
    </w:p>
    <w:p w:rsidR="007272B5" w:rsidRDefault="007272B5">
      <w:r>
        <w:t>Re: Request for Overload Compensation for ____________, for AY 20xx-20xx</w:t>
      </w:r>
    </w:p>
    <w:p w:rsidR="007272B5" w:rsidRDefault="007272B5"/>
    <w:p w:rsidR="00132200" w:rsidRDefault="00132200">
      <w:r w:rsidRPr="00132200">
        <w:rPr>
          <w:i/>
        </w:rPr>
        <w:t xml:space="preserve">Paragraph 1- </w:t>
      </w:r>
      <w:r>
        <w:t>This memo is to request overload compensation in the amount of $_______________ during the time period ________ to _____________ in order to _____________________.</w:t>
      </w:r>
    </w:p>
    <w:p w:rsidR="00132200" w:rsidRDefault="00132200"/>
    <w:p w:rsidR="00132200" w:rsidRPr="00132200" w:rsidRDefault="00132200">
      <w:pPr>
        <w:rPr>
          <w:i/>
        </w:rPr>
      </w:pPr>
      <w:r>
        <w:rPr>
          <w:i/>
        </w:rPr>
        <w:t xml:space="preserve">Paragraph 2 - </w:t>
      </w:r>
      <w:r w:rsidRPr="00132200">
        <w:rPr>
          <w:i/>
        </w:rPr>
        <w:t>Short explanation of the activities to be completed and how the activity meets the criteria of Faculty Handbook Section 9.3.4:</w:t>
      </w:r>
    </w:p>
    <w:p w:rsidR="00132200" w:rsidRPr="00132200" w:rsidRDefault="00132200" w:rsidP="00132200">
      <w:pPr>
        <w:ind w:left="720"/>
        <w:rPr>
          <w:rFonts w:ascii="Times New Roman" w:eastAsia="Times New Roman" w:hAnsi="Times New Roman" w:cs="Times New Roman"/>
          <w:szCs w:val="28"/>
        </w:rPr>
      </w:pPr>
      <w:r w:rsidRPr="00132200">
        <w:rPr>
          <w:sz w:val="18"/>
        </w:rPr>
        <w:t xml:space="preserve"> </w:t>
      </w:r>
      <w:r w:rsidR="009A3610">
        <w:rPr>
          <w:sz w:val="18"/>
        </w:rPr>
        <w:t>“</w:t>
      </w:r>
      <w:r w:rsidRPr="00842923">
        <w:rPr>
          <w:rFonts w:ascii="Times New Roman" w:eastAsia="Times New Roman" w:hAnsi="Times New Roman" w:cs="Times New Roman"/>
          <w:szCs w:val="28"/>
        </w:rPr>
        <w:t>Additional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professional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activities</w:t>
      </w:r>
      <w:r w:rsidRPr="00132200">
        <w:rPr>
          <w:rFonts w:ascii="Times New Roman" w:eastAsia="Times New Roman" w:hAnsi="Times New Roman" w:cs="Times New Roman"/>
          <w:szCs w:val="28"/>
        </w:rPr>
        <w:t xml:space="preserve"> c</w:t>
      </w:r>
      <w:r w:rsidRPr="00842923">
        <w:rPr>
          <w:rFonts w:ascii="Times New Roman" w:eastAsia="Times New Roman" w:hAnsi="Times New Roman" w:cs="Times New Roman"/>
          <w:szCs w:val="28"/>
        </w:rPr>
        <w:t>an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be beneficial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for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both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individual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university,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but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such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activities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must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be balanced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against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existing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commitments,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workload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expectations,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policies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governing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conflicts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of interest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and/or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commitment,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if applicable.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guidelines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set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forth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below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shall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be used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for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determining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when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 faculty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member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may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receive additional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compensation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over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 normal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limits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specified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in Section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3.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factors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shown below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are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to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be considered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all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together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in light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of 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specific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circumstances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of each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case,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with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no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single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factor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determining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outcome.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factors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are as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follows: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32200" w:rsidRPr="00132200" w:rsidRDefault="00132200" w:rsidP="00132200">
      <w:pPr>
        <w:spacing w:line="240" w:lineRule="auto"/>
        <w:ind w:left="1440"/>
        <w:rPr>
          <w:rFonts w:ascii="Times New Roman" w:eastAsia="Times New Roman" w:hAnsi="Times New Roman" w:cs="Times New Roman"/>
          <w:szCs w:val="28"/>
        </w:rPr>
      </w:pPr>
      <w:r w:rsidRPr="00842923">
        <w:rPr>
          <w:rFonts w:ascii="Times New Roman" w:eastAsia="Times New Roman" w:hAnsi="Times New Roman" w:cs="Times New Roman"/>
          <w:szCs w:val="28"/>
        </w:rPr>
        <w:t>a.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Workload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expectations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are being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met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past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expectations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have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been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met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32200" w:rsidRPr="00132200" w:rsidRDefault="00132200" w:rsidP="00132200">
      <w:pPr>
        <w:spacing w:line="240" w:lineRule="auto"/>
        <w:ind w:left="1440"/>
        <w:rPr>
          <w:rFonts w:ascii="Times New Roman" w:eastAsia="Times New Roman" w:hAnsi="Times New Roman" w:cs="Times New Roman"/>
          <w:szCs w:val="28"/>
        </w:rPr>
      </w:pPr>
      <w:r w:rsidRPr="00842923">
        <w:rPr>
          <w:rFonts w:ascii="Times New Roman" w:eastAsia="Times New Roman" w:hAnsi="Times New Roman" w:cs="Times New Roman"/>
          <w:szCs w:val="28"/>
        </w:rPr>
        <w:t>b.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Prior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or current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teaching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workload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reductions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32200" w:rsidRPr="00132200" w:rsidRDefault="00132200" w:rsidP="00132200">
      <w:pPr>
        <w:spacing w:line="240" w:lineRule="auto"/>
        <w:ind w:left="1440"/>
        <w:rPr>
          <w:rFonts w:ascii="Times New Roman" w:eastAsia="Times New Roman" w:hAnsi="Times New Roman" w:cs="Times New Roman"/>
          <w:szCs w:val="28"/>
        </w:rPr>
      </w:pPr>
      <w:r w:rsidRPr="00842923">
        <w:rPr>
          <w:rFonts w:ascii="Times New Roman" w:eastAsia="Times New Roman" w:hAnsi="Times New Roman" w:cs="Times New Roman"/>
          <w:szCs w:val="28"/>
        </w:rPr>
        <w:t>c.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nature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of 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activity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for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which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exemption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is requested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32200" w:rsidRPr="00132200" w:rsidRDefault="00132200" w:rsidP="00132200">
      <w:pPr>
        <w:spacing w:line="240" w:lineRule="auto"/>
        <w:ind w:left="1440"/>
        <w:rPr>
          <w:rFonts w:ascii="Times New Roman" w:eastAsia="Times New Roman" w:hAnsi="Times New Roman" w:cs="Times New Roman"/>
          <w:szCs w:val="28"/>
        </w:rPr>
      </w:pPr>
      <w:r w:rsidRPr="00842923">
        <w:rPr>
          <w:rFonts w:ascii="Times New Roman" w:eastAsia="Times New Roman" w:hAnsi="Times New Roman" w:cs="Times New Roman"/>
          <w:szCs w:val="28"/>
        </w:rPr>
        <w:t>d.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Consistency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with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mission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strategic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objectives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of 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university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32200" w:rsidRPr="00132200" w:rsidRDefault="00132200" w:rsidP="00132200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8"/>
        </w:rPr>
      </w:pPr>
      <w:r w:rsidRPr="00842923">
        <w:rPr>
          <w:rFonts w:ascii="Times New Roman" w:eastAsia="Times New Roman" w:hAnsi="Times New Roman" w:cs="Times New Roman"/>
          <w:szCs w:val="28"/>
        </w:rPr>
        <w:t>e.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suitability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and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unique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qualifications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of 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faculty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member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to perform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the</w:t>
      </w:r>
      <w:r w:rsidRPr="00132200">
        <w:rPr>
          <w:rFonts w:ascii="Times New Roman" w:eastAsia="Times New Roman" w:hAnsi="Times New Roman" w:cs="Times New Roman"/>
          <w:szCs w:val="28"/>
        </w:rPr>
        <w:t xml:space="preserve"> </w:t>
      </w:r>
      <w:r w:rsidRPr="00842923">
        <w:rPr>
          <w:rFonts w:ascii="Times New Roman" w:eastAsia="Times New Roman" w:hAnsi="Times New Roman" w:cs="Times New Roman"/>
          <w:szCs w:val="28"/>
        </w:rPr>
        <w:t>activity</w:t>
      </w:r>
      <w:r w:rsidR="009A3610">
        <w:rPr>
          <w:rFonts w:ascii="Times New Roman" w:eastAsia="Times New Roman" w:hAnsi="Times New Roman" w:cs="Times New Roman"/>
          <w:szCs w:val="28"/>
        </w:rPr>
        <w:t>”</w:t>
      </w:r>
    </w:p>
    <w:p w:rsidR="00132200" w:rsidRDefault="00132200" w:rsidP="00132200">
      <w:pPr>
        <w:rPr>
          <w:sz w:val="18"/>
        </w:rPr>
      </w:pPr>
    </w:p>
    <w:p w:rsidR="00132200" w:rsidRDefault="00132200" w:rsidP="00132200">
      <w:pPr>
        <w:rPr>
          <w:i/>
        </w:rPr>
      </w:pPr>
      <w:r>
        <w:rPr>
          <w:i/>
        </w:rPr>
        <w:t>Paragraph 3 – S</w:t>
      </w:r>
      <w:r w:rsidR="0067432C">
        <w:rPr>
          <w:i/>
        </w:rPr>
        <w:t>h</w:t>
      </w:r>
      <w:r>
        <w:rPr>
          <w:i/>
        </w:rPr>
        <w:t>ort e</w:t>
      </w:r>
      <w:r w:rsidRPr="00132200">
        <w:rPr>
          <w:i/>
        </w:rPr>
        <w:t>xplanation of why this amou</w:t>
      </w:r>
      <w:r>
        <w:rPr>
          <w:i/>
        </w:rPr>
        <w:t>nt puts faculty into overload (e.g. 12 month lecturer; SRA; other funding accounting for 33.3% of 9 month salary)</w:t>
      </w:r>
    </w:p>
    <w:p w:rsidR="00132200" w:rsidRDefault="00132200" w:rsidP="00132200">
      <w:pPr>
        <w:rPr>
          <w:i/>
        </w:rPr>
      </w:pPr>
      <w:r>
        <w:rPr>
          <w:i/>
        </w:rPr>
        <w:t xml:space="preserve">Paragraph 4 – </w:t>
      </w:r>
      <w:r w:rsidR="009A3610">
        <w:rPr>
          <w:i/>
        </w:rPr>
        <w:t>Statement on conflict of interest/commitment, a</w:t>
      </w:r>
      <w:r>
        <w:rPr>
          <w:i/>
        </w:rPr>
        <w:t xml:space="preserve">s per Faculty Handbook 9.3.5,  </w:t>
      </w:r>
    </w:p>
    <w:p w:rsidR="00132200" w:rsidRPr="00132200" w:rsidRDefault="009A3610" w:rsidP="00132200">
      <w:pPr>
        <w:ind w:left="72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“</w:t>
      </w:r>
      <w:r w:rsidR="00132200" w:rsidRPr="00132200">
        <w:rPr>
          <w:rFonts w:ascii="Times New Roman" w:eastAsia="Times New Roman" w:hAnsi="Times New Roman" w:cs="Times New Roman"/>
          <w:szCs w:val="28"/>
        </w:rPr>
        <w:t>Faculty member’s certification that the additional work and the associated compensation will not violate conflict of interest/commitment laws nor any regulations or terms imposed by that faculty member’s grant or contract sponsors.</w:t>
      </w:r>
      <w:r>
        <w:rPr>
          <w:rFonts w:ascii="Times New Roman" w:eastAsia="Times New Roman" w:hAnsi="Times New Roman" w:cs="Times New Roman"/>
          <w:szCs w:val="28"/>
        </w:rPr>
        <w:t>”</w:t>
      </w:r>
      <w:r w:rsidR="00132200" w:rsidRPr="00132200">
        <w:rPr>
          <w:rFonts w:ascii="Times New Roman" w:eastAsia="Times New Roman" w:hAnsi="Times New Roman" w:cs="Times New Roman"/>
          <w:szCs w:val="28"/>
        </w:rPr>
        <w:t xml:space="preserve">   </w:t>
      </w:r>
    </w:p>
    <w:p w:rsidR="00132200" w:rsidRPr="00132200" w:rsidRDefault="00132200" w:rsidP="00132200">
      <w:pPr>
        <w:rPr>
          <w:i/>
        </w:rPr>
      </w:pPr>
    </w:p>
    <w:sectPr w:rsidR="00132200" w:rsidRPr="0013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5"/>
    <w:rsid w:val="00132200"/>
    <w:rsid w:val="003C282B"/>
    <w:rsid w:val="00567B37"/>
    <w:rsid w:val="0067432C"/>
    <w:rsid w:val="007272B5"/>
    <w:rsid w:val="00763722"/>
    <w:rsid w:val="009A3610"/>
    <w:rsid w:val="00E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0ABCC-E664-4EF2-81A5-A24F429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Brodsky</dc:creator>
  <cp:keywords/>
  <dc:description/>
  <cp:lastModifiedBy>Anne Brodsky</cp:lastModifiedBy>
  <cp:revision>6</cp:revision>
  <dcterms:created xsi:type="dcterms:W3CDTF">2016-05-04T19:59:00Z</dcterms:created>
  <dcterms:modified xsi:type="dcterms:W3CDTF">2016-06-17T20:08:00Z</dcterms:modified>
</cp:coreProperties>
</file>